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5" w:rsidRPr="000222E4" w:rsidRDefault="0063563A" w:rsidP="00D04641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E4">
        <w:rPr>
          <w:rFonts w:ascii="Times New Roman" w:hAnsi="Times New Roman" w:cs="Times New Roman" w:hint="eastAsia"/>
          <w:b/>
          <w:sz w:val="28"/>
          <w:szCs w:val="28"/>
        </w:rPr>
        <w:t>南亞</w:t>
      </w:r>
      <w:r w:rsidR="000F6685" w:rsidRPr="000222E4">
        <w:rPr>
          <w:rFonts w:ascii="Times New Roman" w:hAnsi="Times New Roman" w:cs="Times New Roman" w:hint="eastAsia"/>
          <w:b/>
          <w:sz w:val="28"/>
          <w:szCs w:val="28"/>
        </w:rPr>
        <w:t>科技學校財團法人</w:t>
      </w:r>
      <w:r w:rsidRPr="000222E4">
        <w:rPr>
          <w:rFonts w:ascii="Times New Roman" w:hAnsi="Times New Roman" w:cs="Times New Roman" w:hint="eastAsia"/>
          <w:b/>
          <w:sz w:val="28"/>
          <w:szCs w:val="28"/>
        </w:rPr>
        <w:t>南亞</w:t>
      </w:r>
      <w:r w:rsidR="000F6685" w:rsidRPr="000222E4">
        <w:rPr>
          <w:rFonts w:ascii="Times New Roman" w:hAnsi="Times New Roman" w:cs="Times New Roman" w:hint="eastAsia"/>
          <w:b/>
          <w:sz w:val="28"/>
          <w:szCs w:val="28"/>
        </w:rPr>
        <w:t>技術學院</w:t>
      </w:r>
    </w:p>
    <w:p w:rsidR="00C42940" w:rsidRDefault="0063563A" w:rsidP="00D04641">
      <w:pPr>
        <w:pStyle w:val="Default"/>
        <w:spacing w:line="0" w:lineRule="atLeas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0222E4">
        <w:rPr>
          <w:rFonts w:ascii="Times New Roman" w:hAnsi="Times New Roman" w:cs="Times New Roman"/>
          <w:b/>
          <w:sz w:val="28"/>
          <w:szCs w:val="28"/>
        </w:rPr>
        <w:t>國際語文教學中心</w:t>
      </w:r>
      <w:r w:rsidR="00C42940" w:rsidRPr="000222E4">
        <w:rPr>
          <w:rFonts w:ascii="Times New Roman" w:hAnsi="Times New Roman" w:cs="Times New Roman"/>
          <w:b/>
          <w:sz w:val="28"/>
          <w:szCs w:val="28"/>
        </w:rPr>
        <w:t>華語教師</w:t>
      </w:r>
      <w:r w:rsidR="00E649C2" w:rsidRPr="000222E4">
        <w:rPr>
          <w:rFonts w:ascii="Times New Roman" w:hAnsi="Times New Roman" w:cs="Times New Roman" w:hint="eastAsia"/>
          <w:b/>
          <w:sz w:val="28"/>
          <w:szCs w:val="28"/>
        </w:rPr>
        <w:t>聘用辦法</w:t>
      </w:r>
    </w:p>
    <w:p w:rsidR="00D04641" w:rsidRDefault="00D04641" w:rsidP="00D04641">
      <w:pPr>
        <w:jc w:val="right"/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</w:pPr>
    </w:p>
    <w:p w:rsidR="00D04641" w:rsidRPr="00D04641" w:rsidRDefault="00D04641" w:rsidP="00D04641">
      <w:pPr>
        <w:jc w:val="right"/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</w:pPr>
      <w:r w:rsidRPr="00D04641"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  <w:t>105.09.26 105</w:t>
      </w:r>
      <w:r w:rsidRPr="00D04641"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  <w:t>學年度第一學期第</w:t>
      </w:r>
      <w:r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  <w:t>1</w:t>
      </w:r>
      <w:r w:rsidRPr="00D04641">
        <w:rPr>
          <w:rFonts w:ascii="Times New Roman" w:eastAsia="標楷體" w:hAnsi="Times New Roman" w:cs="標楷體" w:hint="eastAsia"/>
          <w:snapToGrid w:val="0"/>
          <w:kern w:val="0"/>
          <w:sz w:val="20"/>
          <w:szCs w:val="24"/>
        </w:rPr>
        <w:t>次國際語文教學中心會議通過</w:t>
      </w:r>
    </w:p>
    <w:p w:rsidR="00D04641" w:rsidRPr="00D04641" w:rsidRDefault="00D04641" w:rsidP="00D04641">
      <w:pPr>
        <w:pStyle w:val="Defaul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kern w:val="2"/>
          <w:sz w:val="20"/>
          <w:szCs w:val="20"/>
        </w:rPr>
        <w:t xml:space="preserve">                               </w:t>
      </w:r>
      <w:r w:rsidRPr="00D04641">
        <w:rPr>
          <w:rFonts w:ascii="Times New Roman" w:hAnsi="Times New Roman" w:cs="Times New Roman" w:hint="eastAsia"/>
          <w:snapToGrid w:val="0"/>
          <w:color w:val="auto"/>
          <w:sz w:val="20"/>
          <w:szCs w:val="20"/>
        </w:rPr>
        <w:t xml:space="preserve"> </w:t>
      </w:r>
      <w:r w:rsidRPr="00D04641">
        <w:rPr>
          <w:rFonts w:ascii="Times New Roman" w:hAnsi="Times New Roman" w:cs="Times New Roman" w:hint="eastAsia"/>
          <w:snapToGrid w:val="0"/>
          <w:color w:val="auto"/>
          <w:sz w:val="20"/>
          <w:szCs w:val="20"/>
        </w:rPr>
        <w:t>105.10.20 105</w:t>
      </w:r>
      <w:r w:rsidRPr="00D04641">
        <w:rPr>
          <w:rFonts w:ascii="Times New Roman" w:hAnsi="Times New Roman" w:cs="Times New Roman" w:hint="eastAsia"/>
          <w:snapToGrid w:val="0"/>
          <w:color w:val="auto"/>
          <w:sz w:val="20"/>
          <w:szCs w:val="20"/>
        </w:rPr>
        <w:t>學年度第一學期第</w:t>
      </w:r>
      <w:r>
        <w:rPr>
          <w:rFonts w:ascii="Times New Roman" w:hAnsi="Times New Roman" w:cs="Times New Roman" w:hint="eastAsia"/>
          <w:snapToGrid w:val="0"/>
          <w:color w:val="auto"/>
          <w:sz w:val="20"/>
          <w:szCs w:val="20"/>
        </w:rPr>
        <w:t>2</w:t>
      </w:r>
      <w:r w:rsidRPr="00D04641">
        <w:rPr>
          <w:rFonts w:ascii="Times New Roman" w:hAnsi="Times New Roman" w:cs="Times New Roman" w:hint="eastAsia"/>
          <w:snapToGrid w:val="0"/>
          <w:color w:val="auto"/>
          <w:sz w:val="20"/>
          <w:szCs w:val="20"/>
        </w:rPr>
        <w:t>次教師評審委員會議通過</w:t>
      </w:r>
    </w:p>
    <w:p w:rsidR="0063563A" w:rsidRPr="00D04641" w:rsidRDefault="0063563A" w:rsidP="00C42940">
      <w:pPr>
        <w:rPr>
          <w:rFonts w:ascii="Times New Roman" w:eastAsia="標楷體" w:hAnsi="Times New Roman" w:cs="Times New Roman"/>
          <w:szCs w:val="24"/>
        </w:rPr>
      </w:pPr>
    </w:p>
    <w:p w:rsidR="00E649C2" w:rsidRPr="00D04641" w:rsidRDefault="00DC1DAB" w:rsidP="00D0464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為辦理華語教師之聘用，特訂定「南亞</w:t>
      </w:r>
      <w:r w:rsidR="00E649C2" w:rsidRPr="00E649C2">
        <w:rPr>
          <w:rFonts w:ascii="Times New Roman" w:eastAsia="標楷體" w:hAnsi="Times New Roman" w:cs="Times New Roman" w:hint="eastAsia"/>
          <w:szCs w:val="24"/>
        </w:rPr>
        <w:t>科技學校財團法人</w:t>
      </w:r>
      <w:r>
        <w:rPr>
          <w:rFonts w:ascii="Times New Roman" w:eastAsia="標楷體" w:hAnsi="Times New Roman" w:cs="Times New Roman" w:hint="eastAsia"/>
          <w:szCs w:val="24"/>
        </w:rPr>
        <w:t>南亞</w:t>
      </w:r>
      <w:r w:rsidRPr="00D04641">
        <w:rPr>
          <w:rFonts w:ascii="Times New Roman" w:eastAsia="標楷體" w:hAnsi="Times New Roman" w:cs="Times New Roman" w:hint="eastAsia"/>
          <w:szCs w:val="24"/>
        </w:rPr>
        <w:t>技術學院國際語文教學中心</w:t>
      </w:r>
      <w:r w:rsidR="00E649C2" w:rsidRPr="00D04641">
        <w:rPr>
          <w:rFonts w:ascii="Times New Roman" w:eastAsia="標楷體" w:hAnsi="Times New Roman" w:cs="Times New Roman" w:hint="eastAsia"/>
          <w:szCs w:val="24"/>
        </w:rPr>
        <w:t>華語教學教師聘用辦法」（以下簡稱本辦法）。</w:t>
      </w:r>
    </w:p>
    <w:p w:rsidR="00E649C2" w:rsidRPr="00DC1DAB" w:rsidRDefault="00DC1DAB" w:rsidP="00DC1DA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國際語文教學中心</w:t>
      </w:r>
      <w:r w:rsidR="00E649C2" w:rsidRPr="00E649C2">
        <w:rPr>
          <w:rFonts w:ascii="Times New Roman" w:eastAsia="標楷體" w:hAnsi="Times New Roman" w:cs="Times New Roman" w:hint="eastAsia"/>
          <w:szCs w:val="24"/>
        </w:rPr>
        <w:t>（以下簡稱本中心）聘用之華語教師應具大學畢業以上資格</w:t>
      </w:r>
      <w:r w:rsidR="00E649C2" w:rsidRPr="00E649C2">
        <w:rPr>
          <w:rFonts w:ascii="Times New Roman" w:eastAsia="標楷體" w:hAnsi="Times New Roman" w:cs="Times New Roman"/>
          <w:szCs w:val="24"/>
        </w:rPr>
        <w:t>(</w:t>
      </w:r>
      <w:r w:rsidR="00E649C2" w:rsidRPr="00E649C2">
        <w:rPr>
          <w:rFonts w:ascii="Times New Roman" w:eastAsia="標楷體" w:hAnsi="Times New Roman" w:cs="Times New Roman" w:hint="eastAsia"/>
          <w:szCs w:val="24"/>
        </w:rPr>
        <w:t>國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外學籍須為教育部認可之大學；畢業證書須經駐外單位認證</w:t>
      </w:r>
      <w:r w:rsidR="00E649C2" w:rsidRPr="00DC1DAB">
        <w:rPr>
          <w:rFonts w:ascii="Times New Roman" w:eastAsia="標楷體" w:hAnsi="Times New Roman" w:cs="Times New Roman"/>
          <w:szCs w:val="24"/>
        </w:rPr>
        <w:t>)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、專業華語系所</w:t>
      </w:r>
      <w:r w:rsidR="00E649C2" w:rsidRPr="00DC1DAB">
        <w:rPr>
          <w:rFonts w:ascii="Times New Roman" w:eastAsia="標楷體" w:hAnsi="Times New Roman" w:cs="Times New Roman"/>
          <w:szCs w:val="24"/>
        </w:rPr>
        <w:t>(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含應屆</w:t>
      </w:r>
      <w:r w:rsidR="00E649C2" w:rsidRPr="00DC1DAB">
        <w:rPr>
          <w:rFonts w:ascii="Times New Roman" w:eastAsia="標楷體" w:hAnsi="Times New Roman" w:cs="Times New Roman"/>
          <w:szCs w:val="24"/>
        </w:rPr>
        <w:t>)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畢業生、或政府立案之華語師資班結業</w:t>
      </w:r>
      <w:r w:rsidR="00E649C2" w:rsidRPr="00DC1DAB">
        <w:rPr>
          <w:rFonts w:ascii="Times New Roman" w:eastAsia="標楷體" w:hAnsi="Times New Roman" w:cs="Times New Roman"/>
          <w:szCs w:val="24"/>
        </w:rPr>
        <w:t>(80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小時以上</w:t>
      </w:r>
      <w:r w:rsidR="00E649C2" w:rsidRPr="00DC1DAB">
        <w:rPr>
          <w:rFonts w:ascii="Times New Roman" w:eastAsia="標楷體" w:hAnsi="Times New Roman" w:cs="Times New Roman"/>
          <w:szCs w:val="24"/>
        </w:rPr>
        <w:t>)</w:t>
      </w:r>
      <w:r w:rsidR="00E649C2" w:rsidRPr="00DC1DAB">
        <w:rPr>
          <w:rFonts w:ascii="Times New Roman" w:eastAsia="標楷體" w:hAnsi="Times New Roman" w:cs="Times New Roman" w:hint="eastAsia"/>
          <w:szCs w:val="24"/>
        </w:rPr>
        <w:t>。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第三條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華語教師聘用之申請，須檢附下列資料或證件：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一、大學以上畢業證書影本。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二、政府立案之華語師資班結業證書影本</w:t>
      </w:r>
      <w:r w:rsidRPr="00E649C2">
        <w:rPr>
          <w:rFonts w:ascii="Times New Roman" w:eastAsia="標楷體" w:hAnsi="Times New Roman" w:cs="Times New Roman"/>
          <w:szCs w:val="24"/>
        </w:rPr>
        <w:t>(80</w:t>
      </w:r>
      <w:r w:rsidRPr="00E649C2">
        <w:rPr>
          <w:rFonts w:ascii="Times New Roman" w:eastAsia="標楷體" w:hAnsi="Times New Roman" w:cs="Times New Roman" w:hint="eastAsia"/>
          <w:szCs w:val="24"/>
        </w:rPr>
        <w:t>小時以上</w:t>
      </w:r>
      <w:r w:rsidRPr="00E649C2">
        <w:rPr>
          <w:rFonts w:ascii="Times New Roman" w:eastAsia="標楷體" w:hAnsi="Times New Roman" w:cs="Times New Roman"/>
          <w:szCs w:val="24"/>
        </w:rPr>
        <w:t>)</w:t>
      </w:r>
      <w:r w:rsidRPr="00E649C2">
        <w:rPr>
          <w:rFonts w:ascii="Times New Roman" w:eastAsia="標楷體" w:hAnsi="Times New Roman" w:cs="Times New Roman" w:hint="eastAsia"/>
          <w:szCs w:val="24"/>
        </w:rPr>
        <w:t>，或教育部核可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E649C2">
        <w:rPr>
          <w:rFonts w:ascii="Times New Roman" w:eastAsia="標楷體" w:hAnsi="Times New Roman" w:cs="Times New Roman" w:hint="eastAsia"/>
          <w:szCs w:val="24"/>
        </w:rPr>
        <w:t>之華語專業系、所、學程之成績單或學程證書影本。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三、個人履歷表。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四、個人手寫自傳</w:t>
      </w:r>
      <w:r w:rsidRPr="00E649C2">
        <w:rPr>
          <w:rFonts w:ascii="Times New Roman" w:eastAsia="標楷體" w:hAnsi="Times New Roman" w:cs="Times New Roman"/>
          <w:szCs w:val="24"/>
        </w:rPr>
        <w:t>(600-1000</w:t>
      </w:r>
      <w:r w:rsidRPr="00E649C2">
        <w:rPr>
          <w:rFonts w:ascii="Times New Roman" w:eastAsia="標楷體" w:hAnsi="Times New Roman" w:cs="Times New Roman" w:hint="eastAsia"/>
          <w:szCs w:val="24"/>
        </w:rPr>
        <w:t>字，含動機、教學理念、相關能力等</w:t>
      </w:r>
      <w:proofErr w:type="gramStart"/>
      <w:r w:rsidRPr="00E649C2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Pr="00E649C2">
        <w:rPr>
          <w:rFonts w:ascii="Times New Roman" w:eastAsia="標楷體" w:hAnsi="Times New Roman" w:cs="Times New Roman" w:hint="eastAsia"/>
          <w:szCs w:val="24"/>
        </w:rPr>
        <w:t>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五、其他足以證明華語教學專業能力之相關文件影本</w:t>
      </w:r>
      <w:r w:rsidRPr="00E649C2">
        <w:rPr>
          <w:rFonts w:ascii="Times New Roman" w:eastAsia="標楷體" w:hAnsi="Times New Roman" w:cs="Times New Roman"/>
          <w:szCs w:val="24"/>
        </w:rPr>
        <w:t>:</w:t>
      </w:r>
      <w:r w:rsidRPr="00E649C2">
        <w:rPr>
          <w:rFonts w:ascii="Times New Roman" w:eastAsia="標楷體" w:hAnsi="Times New Roman" w:cs="Times New Roman" w:hint="eastAsia"/>
          <w:szCs w:val="24"/>
        </w:rPr>
        <w:t>如教學時數證明、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E649C2">
        <w:rPr>
          <w:rFonts w:ascii="Times New Roman" w:eastAsia="標楷體" w:hAnsi="Times New Roman" w:cs="Times New Roman" w:hint="eastAsia"/>
          <w:szCs w:val="24"/>
        </w:rPr>
        <w:t>在職證明、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或專業證照等</w:t>
      </w:r>
      <w:r w:rsidRPr="00E649C2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E649C2">
        <w:rPr>
          <w:rFonts w:ascii="Times New Roman" w:eastAsia="標楷體" w:hAnsi="Times New Roman" w:cs="Times New Roman" w:hint="eastAsia"/>
          <w:szCs w:val="24"/>
        </w:rPr>
        <w:t>選繳</w:t>
      </w:r>
      <w:proofErr w:type="gramEnd"/>
      <w:r w:rsidRPr="00E649C2">
        <w:rPr>
          <w:rFonts w:ascii="Times New Roman" w:eastAsia="標楷體" w:hAnsi="Times New Roman" w:cs="Times New Roman"/>
          <w:szCs w:val="24"/>
        </w:rPr>
        <w:t>)</w:t>
      </w:r>
      <w:r w:rsidRPr="00E649C2">
        <w:rPr>
          <w:rFonts w:ascii="Times New Roman" w:eastAsia="標楷體" w:hAnsi="Times New Roman" w:cs="Times New Roman" w:hint="eastAsia"/>
          <w:szCs w:val="24"/>
        </w:rPr>
        <w:t>。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第四條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華語教師之徵聘及評審程序如下：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一、書面資料審核。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二、面試：通過書面資料審核者，由中心主任及</w:t>
      </w:r>
      <w:r w:rsidRPr="00E649C2">
        <w:rPr>
          <w:rFonts w:ascii="Times New Roman" w:eastAsia="標楷體" w:hAnsi="Times New Roman" w:cs="Times New Roman"/>
          <w:szCs w:val="24"/>
        </w:rPr>
        <w:t>1-2</w:t>
      </w:r>
      <w:r w:rsidRPr="00E649C2">
        <w:rPr>
          <w:rFonts w:ascii="Times New Roman" w:eastAsia="標楷體" w:hAnsi="Times New Roman" w:cs="Times New Roman" w:hint="eastAsia"/>
          <w:szCs w:val="24"/>
        </w:rPr>
        <w:t>位資深華語教師擔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Pr="00E649C2">
        <w:rPr>
          <w:rFonts w:ascii="Times New Roman" w:eastAsia="標楷體" w:hAnsi="Times New Roman" w:cs="Times New Roman" w:hint="eastAsia"/>
          <w:szCs w:val="24"/>
        </w:rPr>
        <w:t>任口試委員進行面試，並視需求安排試教。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第五條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華語教師初聘之前三個月</w:t>
      </w:r>
      <w:r w:rsidRPr="00E649C2">
        <w:rPr>
          <w:rFonts w:ascii="Times New Roman" w:eastAsia="標楷體" w:hAnsi="Times New Roman" w:cs="Times New Roman"/>
          <w:szCs w:val="24"/>
        </w:rPr>
        <w:t>(</w:t>
      </w:r>
      <w:r w:rsidRPr="00E649C2">
        <w:rPr>
          <w:rFonts w:ascii="Times New Roman" w:eastAsia="標楷體" w:hAnsi="Times New Roman" w:cs="Times New Roman" w:hint="eastAsia"/>
          <w:szCs w:val="24"/>
        </w:rPr>
        <w:t>或第一期課程</w:t>
      </w:r>
      <w:r w:rsidRPr="00E649C2">
        <w:rPr>
          <w:rFonts w:ascii="Times New Roman" w:eastAsia="標楷體" w:hAnsi="Times New Roman" w:cs="Times New Roman"/>
          <w:szCs w:val="24"/>
        </w:rPr>
        <w:t>)</w:t>
      </w:r>
      <w:r w:rsidRPr="00E649C2">
        <w:rPr>
          <w:rFonts w:ascii="Times New Roman" w:eastAsia="標楷體" w:hAnsi="Times New Roman" w:cs="Times New Roman" w:hint="eastAsia"/>
          <w:szCs w:val="24"/>
        </w:rPr>
        <w:t>為試用期，試用期滿考核未通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過者，將不予正式聘用。華語教師經正式聘用，由本校發給聘書。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第六條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華語教師之聘期為一期</w:t>
      </w:r>
      <w:proofErr w:type="gramStart"/>
      <w:r w:rsidRPr="00E649C2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649C2">
        <w:rPr>
          <w:rFonts w:ascii="Times New Roman" w:eastAsia="標楷體" w:hAnsi="Times New Roman" w:cs="Times New Roman" w:hint="eastAsia"/>
          <w:szCs w:val="24"/>
        </w:rPr>
        <w:t>聘，聘用期間除領有授課鐘點費，依法享有</w:t>
      </w:r>
      <w:proofErr w:type="gramStart"/>
      <w:r w:rsidRPr="00E649C2">
        <w:rPr>
          <w:rFonts w:ascii="Times New Roman" w:eastAsia="標楷體" w:hAnsi="Times New Roman" w:cs="Times New Roman" w:hint="eastAsia"/>
          <w:szCs w:val="24"/>
        </w:rPr>
        <w:t>勞</w:t>
      </w:r>
      <w:proofErr w:type="gramEnd"/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保，並比照本校兼任老師使用校內資源及設備。未滿聘期離職者，將不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核發在職證明與推薦信。</w:t>
      </w:r>
    </w:p>
    <w:p w:rsidR="00D04641" w:rsidRDefault="00E649C2" w:rsidP="00E649C2">
      <w:pPr>
        <w:ind w:left="850" w:hangingChars="354" w:hanging="850"/>
        <w:rPr>
          <w:rFonts w:ascii="Times New Roman" w:eastAsia="標楷體" w:hAnsi="Times New Roman" w:cs="Times New Roman" w:hint="eastAsia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第七條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華語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教師於聘約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期間之授課鐘點，依照本中心實際招生與開班情形而定。授課鐘點費用依本校規定載明於合約。</w:t>
      </w:r>
    </w:p>
    <w:p w:rsidR="00E649C2" w:rsidRPr="00E649C2" w:rsidRDefault="00E649C2" w:rsidP="00E649C2">
      <w:pPr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第八條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華語教師聘期期滿，如獲續聘則另發送聘書。如未簽請續聘者，則自期滿之日起不予續任。</w:t>
      </w:r>
    </w:p>
    <w:p w:rsid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第九條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華語教師應按本中心之行事曆及課表到校授課，不可遲到早退，如因事</w:t>
      </w:r>
    </w:p>
    <w:p w:rsidR="00D04641" w:rsidRDefault="00E649C2" w:rsidP="00E649C2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E649C2">
        <w:rPr>
          <w:rFonts w:ascii="Times New Roman" w:eastAsia="標楷體" w:hAnsi="Times New Roman" w:cs="Times New Roman" w:hint="eastAsia"/>
          <w:szCs w:val="24"/>
        </w:rPr>
        <w:t>故或疾病不克到校，應依本校教師請假辦法規定</w:t>
      </w:r>
      <w:r w:rsidR="00D04641">
        <w:rPr>
          <w:rFonts w:ascii="Times New Roman" w:eastAsia="標楷體" w:hAnsi="Times New Roman" w:cs="Times New Roman" w:hint="eastAsia"/>
          <w:szCs w:val="24"/>
        </w:rPr>
        <w:t>向本中心</w:t>
      </w:r>
      <w:r w:rsidRPr="00E649C2">
        <w:rPr>
          <w:rFonts w:ascii="Times New Roman" w:eastAsia="標楷體" w:hAnsi="Times New Roman" w:cs="Times New Roman" w:hint="eastAsia"/>
          <w:szCs w:val="24"/>
        </w:rPr>
        <w:t>辦理請假、補</w:t>
      </w:r>
      <w:r w:rsidR="00D04641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649C2" w:rsidRPr="00E649C2" w:rsidRDefault="00D04641" w:rsidP="00E649C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E649C2" w:rsidRPr="00E649C2">
        <w:rPr>
          <w:rFonts w:ascii="Times New Roman" w:eastAsia="標楷體" w:hAnsi="Times New Roman" w:cs="Times New Roman" w:hint="eastAsia"/>
          <w:szCs w:val="24"/>
        </w:rPr>
        <w:t>課、代課事宜，並事先告知本中心辦公室安排代課教師。</w:t>
      </w:r>
    </w:p>
    <w:p w:rsidR="00E649C2" w:rsidRPr="00E649C2" w:rsidRDefault="00E649C2" w:rsidP="00E649C2">
      <w:pPr>
        <w:rPr>
          <w:rFonts w:ascii="Times New Roman" w:eastAsia="標楷體" w:hAnsi="Times New Roman" w:cs="Times New Roman"/>
          <w:szCs w:val="24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第十條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本辦法未盡事宜悉依有關規定辦理。</w:t>
      </w:r>
    </w:p>
    <w:p w:rsidR="00D04641" w:rsidRDefault="00E649C2" w:rsidP="00D04641">
      <w:pPr>
        <w:rPr>
          <w:rFonts w:ascii="標楷體" w:eastAsia="標楷體" w:hint="eastAsia"/>
        </w:rPr>
      </w:pPr>
      <w:r w:rsidRPr="00E649C2">
        <w:rPr>
          <w:rFonts w:ascii="Times New Roman" w:eastAsia="標楷體" w:hAnsi="Times New Roman" w:cs="Times New Roman" w:hint="eastAsia"/>
          <w:szCs w:val="24"/>
        </w:rPr>
        <w:t>第十一條</w:t>
      </w:r>
      <w:r w:rsidRPr="00E649C2">
        <w:rPr>
          <w:rFonts w:ascii="Times New Roman" w:eastAsia="標楷體" w:hAnsi="Times New Roman" w:cs="Times New Roman"/>
          <w:szCs w:val="24"/>
        </w:rPr>
        <w:t xml:space="preserve"> </w:t>
      </w:r>
      <w:r w:rsidRPr="00E649C2">
        <w:rPr>
          <w:rFonts w:ascii="Times New Roman" w:eastAsia="標楷體" w:hAnsi="Times New Roman" w:cs="Times New Roman" w:hint="eastAsia"/>
          <w:szCs w:val="24"/>
        </w:rPr>
        <w:t>本辦法</w:t>
      </w:r>
      <w:r w:rsidR="000222E4" w:rsidRPr="000222E4">
        <w:rPr>
          <w:rFonts w:ascii="標楷體" w:eastAsia="標楷體" w:hAnsi="Courier New" w:cs="標楷體" w:hint="eastAsia"/>
          <w:szCs w:val="24"/>
        </w:rPr>
        <w:t>經</w:t>
      </w:r>
      <w:r w:rsidR="00D04641" w:rsidRPr="00D04641">
        <w:rPr>
          <w:rFonts w:ascii="標楷體" w:eastAsia="標楷體" w:hint="eastAsia"/>
        </w:rPr>
        <w:t>中心會議通過，報請校教師評審委員會議審議通過後實施，</w:t>
      </w:r>
    </w:p>
    <w:p w:rsidR="00D04641" w:rsidRPr="00D04641" w:rsidRDefault="00D04641" w:rsidP="00D04641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</w:t>
      </w:r>
      <w:bookmarkStart w:id="0" w:name="_GoBack"/>
      <w:bookmarkEnd w:id="0"/>
      <w:r w:rsidRPr="00D04641">
        <w:rPr>
          <w:rFonts w:ascii="標楷體" w:eastAsia="標楷體" w:hint="eastAsia"/>
        </w:rPr>
        <w:t>修正時亦同。</w:t>
      </w:r>
    </w:p>
    <w:sectPr w:rsidR="00D04641" w:rsidRPr="00D04641" w:rsidSect="00D04641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A6" w:rsidRDefault="00B259A6" w:rsidP="0001331C">
      <w:r>
        <w:separator/>
      </w:r>
    </w:p>
  </w:endnote>
  <w:endnote w:type="continuationSeparator" w:id="0">
    <w:p w:rsidR="00B259A6" w:rsidRDefault="00B259A6" w:rsidP="000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A6" w:rsidRDefault="00B259A6" w:rsidP="0001331C">
      <w:r>
        <w:separator/>
      </w:r>
    </w:p>
  </w:footnote>
  <w:footnote w:type="continuationSeparator" w:id="0">
    <w:p w:rsidR="00B259A6" w:rsidRDefault="00B259A6" w:rsidP="000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213"/>
    <w:multiLevelType w:val="hybridMultilevel"/>
    <w:tmpl w:val="41A4B328"/>
    <w:lvl w:ilvl="0" w:tplc="9816071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101A9C"/>
    <w:multiLevelType w:val="hybridMultilevel"/>
    <w:tmpl w:val="0FFECAA0"/>
    <w:lvl w:ilvl="0" w:tplc="5612584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DD635E"/>
    <w:multiLevelType w:val="hybridMultilevel"/>
    <w:tmpl w:val="9A5AE6C0"/>
    <w:lvl w:ilvl="0" w:tplc="048A98E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40"/>
    <w:rsid w:val="0001331C"/>
    <w:rsid w:val="000222E4"/>
    <w:rsid w:val="00083B8B"/>
    <w:rsid w:val="000F6685"/>
    <w:rsid w:val="00191020"/>
    <w:rsid w:val="00257BD3"/>
    <w:rsid w:val="002A4DEE"/>
    <w:rsid w:val="003312FA"/>
    <w:rsid w:val="00333EA3"/>
    <w:rsid w:val="00334D1F"/>
    <w:rsid w:val="00402DD2"/>
    <w:rsid w:val="004A63C4"/>
    <w:rsid w:val="00552DE6"/>
    <w:rsid w:val="00554B05"/>
    <w:rsid w:val="0062500B"/>
    <w:rsid w:val="0063563A"/>
    <w:rsid w:val="00665BE1"/>
    <w:rsid w:val="006B3461"/>
    <w:rsid w:val="008844E1"/>
    <w:rsid w:val="00902155"/>
    <w:rsid w:val="00A037B6"/>
    <w:rsid w:val="00AB6291"/>
    <w:rsid w:val="00B259A6"/>
    <w:rsid w:val="00B27DC0"/>
    <w:rsid w:val="00B662F0"/>
    <w:rsid w:val="00B75F85"/>
    <w:rsid w:val="00C42940"/>
    <w:rsid w:val="00CF24A0"/>
    <w:rsid w:val="00D04641"/>
    <w:rsid w:val="00D71F13"/>
    <w:rsid w:val="00DC1DAB"/>
    <w:rsid w:val="00DF2228"/>
    <w:rsid w:val="00E30A62"/>
    <w:rsid w:val="00E649C2"/>
    <w:rsid w:val="00EA0931"/>
    <w:rsid w:val="00EA4FD7"/>
    <w:rsid w:val="00F4520D"/>
    <w:rsid w:val="00FA773C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9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42940"/>
    <w:pPr>
      <w:ind w:leftChars="200" w:left="480"/>
    </w:pPr>
  </w:style>
  <w:style w:type="table" w:styleId="a4">
    <w:name w:val="Table Grid"/>
    <w:basedOn w:val="a1"/>
    <w:uiPriority w:val="59"/>
    <w:rsid w:val="00C4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33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331C"/>
    <w:rPr>
      <w:sz w:val="20"/>
      <w:szCs w:val="20"/>
    </w:rPr>
  </w:style>
  <w:style w:type="paragraph" w:styleId="a9">
    <w:name w:val="Plain Text"/>
    <w:basedOn w:val="a"/>
    <w:link w:val="aa"/>
    <w:rsid w:val="00D04641"/>
    <w:rPr>
      <w:rFonts w:ascii="細明體" w:eastAsia="細明體" w:hAnsi="Courier New" w:cs="標楷體"/>
      <w:szCs w:val="24"/>
    </w:rPr>
  </w:style>
  <w:style w:type="character" w:customStyle="1" w:styleId="aa">
    <w:name w:val="純文字 字元"/>
    <w:basedOn w:val="a0"/>
    <w:link w:val="a9"/>
    <w:rsid w:val="00D04641"/>
    <w:rPr>
      <w:rFonts w:ascii="細明體" w:eastAsia="細明體" w:hAnsi="Courier New" w:cs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9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42940"/>
    <w:pPr>
      <w:ind w:leftChars="200" w:left="480"/>
    </w:pPr>
  </w:style>
  <w:style w:type="table" w:styleId="a4">
    <w:name w:val="Table Grid"/>
    <w:basedOn w:val="a1"/>
    <w:uiPriority w:val="59"/>
    <w:rsid w:val="00C4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33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331C"/>
    <w:rPr>
      <w:sz w:val="20"/>
      <w:szCs w:val="20"/>
    </w:rPr>
  </w:style>
  <w:style w:type="paragraph" w:styleId="a9">
    <w:name w:val="Plain Text"/>
    <w:basedOn w:val="a"/>
    <w:link w:val="aa"/>
    <w:rsid w:val="00D04641"/>
    <w:rPr>
      <w:rFonts w:ascii="細明體" w:eastAsia="細明體" w:hAnsi="Courier New" w:cs="標楷體"/>
      <w:szCs w:val="24"/>
    </w:rPr>
  </w:style>
  <w:style w:type="character" w:customStyle="1" w:styleId="aa">
    <w:name w:val="純文字 字元"/>
    <w:basedOn w:val="a0"/>
    <w:link w:val="a9"/>
    <w:rsid w:val="00D04641"/>
    <w:rPr>
      <w:rFonts w:ascii="細明體" w:eastAsia="細明體" w:hAnsi="Courier New" w:cs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Jia-Ghun Assistant</cp:lastModifiedBy>
  <cp:revision>5</cp:revision>
  <dcterms:created xsi:type="dcterms:W3CDTF">2016-09-15T07:00:00Z</dcterms:created>
  <dcterms:modified xsi:type="dcterms:W3CDTF">2016-10-20T06:40:00Z</dcterms:modified>
</cp:coreProperties>
</file>